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>План мероприятий (ПРОЕКТ)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посвященный Дню Победы в Великой Отечественной войне 1941-1945 гг.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77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57"/>
        <w:gridCol w:w="1026"/>
        <w:gridCol w:w="794"/>
        <w:gridCol w:w="2204"/>
        <w:gridCol w:w="5588"/>
        <w:gridCol w:w="1627"/>
        <w:gridCol w:w="1937"/>
        <w:gridCol w:w="2245"/>
      </w:tblGrid>
      <w:tr>
        <w:trPr>
          <w:trHeight w:val="557" w:hRule="atLeast"/>
          <w:cantSplit w:val="true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Вре-мя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558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97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В теч. дня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Литературно – музыкальный маршрут, посвященный Дню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Комарова М.Н.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В теч. дня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Литературно – музыкальный маршрут, посвященный Дню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Мальцева Н.И.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en-US"/>
              </w:rPr>
              <w:t>1:</w:t>
            </w:r>
            <w:r>
              <w:rPr/>
              <w:t>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 - 2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Радиогазета «Литературно – музыкальный маршрут»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Семья 0+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35-40 ч.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11:45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Митинг «Победу вашу дорогие, мы в сердце свято бережем»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Ткач Н.А.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11:50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Акция «Вахта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Ткач Н.А.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Комарова М.Н.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 xml:space="preserve">Праздничный концерт «Салют Победе!»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Мальцева Н.И.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12:15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Праздничная 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Котулова И.А.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12:45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Праздничный концерт «Салют Победе!»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Завьялов В.Д.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Ткач Н.А.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Яцишина Н.В.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13:40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Вечер отдыха «В гостях у Катюши»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Ткач Н.А.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Яцишина Н.В.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Завьялов В.Д,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Военно – полевая игра «Зарница»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Яцишина Н.В.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Коношевич Д.И.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 о Великой Отечественной войне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 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val="en-US" w:eastAsia="ru-RU"/>
              </w:rPr>
            </w:pPr>
            <w:r>
              <w:rPr>
                <w:sz w:val="24"/>
                <w:szCs w:val="24"/>
                <w:shd w:fill="FFFFFF" w:val="clear"/>
                <w:lang w:val="en-US" w:eastAsia="ru-RU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Сосновка-2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Праздничный концерт «Салют Победе!»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Малыгина О.В.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Спортивно – военная эстафета «Зарница»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val="en-US"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Дети, 6</w:t>
            </w:r>
            <w:r>
              <w:rPr>
                <w:sz w:val="24"/>
                <w:szCs w:val="24"/>
                <w:shd w:fill="FFFFFF" w:val="clear"/>
                <w:lang w:val="en-US" w:eastAsia="ru-RU"/>
              </w:rPr>
              <w:t>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Мальцева Н.И.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Сосновка-2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Вечер памяти «Звенит Победой, май цветущий»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Малыгина О.В.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Вечер воспоминаний «На привале»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Мальцева Н.И.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78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теч. дня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«Вахта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Герасименко Л.С. Феллер В.В.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«Поклонимся великим тем годам»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С.П. Мартынова Т.В.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/>
              <w:t>Митинг «</w:t>
            </w:r>
            <w:r>
              <w:rPr>
                <w:lang w:eastAsia="ar-SA"/>
              </w:rPr>
              <w:t>Поклонимся великим тем годам»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Герасименко Л.С. Феллер В.В. Гришанов Г.Г.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Праздничная акция «Солдатская каша»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С.П. Поликов С.Н. Ерашова Л.А.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Праздничная акция «Солдатская каша» 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Герасименко Л.С. Сизикова Н.И. 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«Салют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Герасименко Л.С. Феллер В.В.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 xml:space="preserve">Кононенко С.П. Шерстобоева О.Б. </w:t>
            </w:r>
          </w:p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Белова С.В.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«Победный май»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 xml:space="preserve">Червов А.П. 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Огонёк «За победу»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Пожилые,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С.П. Поликов С.Н. Ерашова Л.А.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607" w:hRule="atLeast"/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Огонёк «Примите благодарственный поклон»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Пожилые,</w:t>
            </w:r>
            <w:r>
              <w:rPr>
                <w:rFonts w:eastAsia="Calibri"/>
                <w:lang w:eastAsia="en-US"/>
              </w:rPr>
              <w:t xml:space="preserve">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Герасименко Л.С. Сизикова Н.И.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78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Новостройка,</w:t>
            </w:r>
          </w:p>
          <w:p>
            <w:pPr>
              <w:pStyle w:val="Normal"/>
              <w:rPr/>
            </w:pPr>
            <w:r>
              <w:rPr/>
              <w:t>ДК с. Березово,</w:t>
            </w:r>
          </w:p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Акция «Георгиевская ленточка»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Горбачева Л.Ю.</w:t>
            </w:r>
          </w:p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Новостройка,</w:t>
            </w:r>
          </w:p>
          <w:p>
            <w:pPr>
              <w:pStyle w:val="Normal"/>
              <w:rPr/>
            </w:pPr>
            <w:r>
              <w:rPr/>
              <w:t>ДК с. Березово,</w:t>
            </w:r>
          </w:p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Выставки детских работ «Мы помним...»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Горбачева Л.Ю.</w:t>
            </w:r>
          </w:p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09:00-20:00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Новостройка,</w:t>
            </w:r>
          </w:p>
          <w:p>
            <w:pPr>
              <w:pStyle w:val="Normal"/>
              <w:rPr/>
            </w:pPr>
            <w:r>
              <w:rPr/>
              <w:t>ДК с. Березово,</w:t>
            </w:r>
          </w:p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Музыкальный фон песен, посвященный Дню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Горбачева Л.Ю.</w:t>
            </w:r>
          </w:p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«Над миром вновь ликует май»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Акция «Бессмертный полк»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Метелев А.А.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Метелев А.А.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13:15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«Победная весна»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художественного фильма «Тихая застава»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«Главный праздник»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978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Почетный караул у Книги Памяти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«Живая память»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 А.Т.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«Разноцветная Победа»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«Нам 41-й не забыть»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Бабаджанова С.В.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«Живая память»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 дорогому сердцу человеку»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«Памяти павшим будем достойны»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«Никто не забыт»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Н.Г.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«Подвиг советского народа в наших сердцах»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А.С.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«Виват Победа»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«Под мирным небом», посвященный Дню Победы в ВОВ 1941-1945 годов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 Борискин А.С.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«Мы помним ваши имена»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Н.Г.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«Виват Победа»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Н.С.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Демонстрация кинофильма «В бой идут одни старики»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кинообслуживание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«Песни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«На привале»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Н.Г.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Фронтовой обед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за круглым столом «Посидим ветеран»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Style18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Пожилые, 18+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Мухамадеев В.Х.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художественного фильма «А зори здесь тихие»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12+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кинообслуживание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Демонстрация кинофильма «В бой идут одни старики»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978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Участие в проекте «Литературно-музыкальный маршрут»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6+ 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Деменёва О.Н.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10.30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«Свеча памяти». Торжественное возложение венков и цветов к памятнику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 А.М.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Митинг «Свеча памяти». Торжественное возложение венков и цветов к памятнику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Степанова Е.М.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11:40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 А.М.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п. Звёздный, школа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Позднякова А.Г.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 А.М.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«9 мая - День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Позднякова А.Г.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bookmarkStart w:id="1" w:name="__DdeLink__24712_160550158"/>
            <w:bookmarkEnd w:id="1"/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13:40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Демонстрация фильма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Голубин В.В.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trHeight w:val="499" w:hRule="atLeast"/>
          <w:cantSplit w:val="false"/>
        </w:trPr>
        <w:tc>
          <w:tcPr>
            <w:tcW w:w="15978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09:00-18:00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п. Металлплощадка, Аллея боевой славы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Вахта памяти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Зиновик Т.В.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10:00-10:15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п. Металлплощадка, Храм св. Трифона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Панихида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Зиновик Т.В.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10:30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п. Металлплощадка, Аллея боевой славы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Митинг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Дьякова Ж.С.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11:15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п. Металлплощадка, «Наш парк»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Встреча с ветеранами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Дьякова Ж.С.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11:15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п. Металлплощадка, «Наш парк»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Зиновик Т.В.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11:15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п. Металлплощадка, «Наш парк»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Концерт «Песни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 xml:space="preserve">Дьякова Ж.С. 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Акция «Бессмертный полк» (возложение Георгиевской ленты, цветов)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Дьякова Ж.С.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78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08:00-10:00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Трансляция военных песен «Литературно-музыкальный маршрут»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Панов В.В.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09:00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Выставка рисунков «Как хорошо на свете без войны»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Бородина А.В.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09:00-11:00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территории ДК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Трансляция военных песен «Литературно-музыкальный маршрут»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Бородина А.В.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 территории ДК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250" w:leader="none"/>
              </w:tabs>
              <w:spacing w:before="0" w:after="200"/>
              <w:ind w:left="36" w:right="0" w:hanging="0"/>
              <w:rPr/>
            </w:pPr>
            <w:r>
              <w:rPr/>
              <w:t>Акция «Вахта Памяти!»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Памятник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Митинг 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рисунка «Мир во всем мире!»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Васькина Е.В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Митинг, посвященный 71 годовщине Великой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Панов В.В.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10:30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 xml:space="preserve">Солдатская каша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Глухова Т.А.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ДК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Солдатская каша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Васькина Е.В. 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Концерт «Поклонимся великим тем годам!»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Долгина И.В.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  <w:t>Возле памятника погибшим землякам 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250" w:leader="none"/>
              </w:tabs>
              <w:spacing w:before="0" w:after="200"/>
              <w:ind w:left="36" w:right="0" w:hanging="0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Митинг «Никто не забыт - ничто не забыто!»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Бородина А.В.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Концертная программа, посвященная 71 годовщине Великой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Глухова Т.А.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11:45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Возле ДК </w:t>
            </w:r>
          </w:p>
          <w:p>
            <w:pPr>
              <w:pStyle w:val="Normal"/>
              <w:rPr/>
            </w:pPr>
            <w:r>
              <w:rPr/>
              <w:t xml:space="preserve">с. Верхотомское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250" w:leader="none"/>
              </w:tabs>
              <w:spacing w:before="0" w:after="200"/>
              <w:ind w:left="36" w:right="0" w:hang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полевой кухни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 xml:space="preserve">Бородина А.В. 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Булаева К.Ю.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Панов В.В.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На территории ДК </w:t>
            </w:r>
          </w:p>
          <w:p>
            <w:pPr>
              <w:pStyle w:val="Normal"/>
              <w:rPr/>
            </w:pPr>
            <w:r>
              <w:rPr/>
              <w:t xml:space="preserve">с. Верхотомское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Эстафета «Спорт для всех!»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ЗОЖ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Концерт «Песни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 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Площадь ДК </w:t>
            </w:r>
          </w:p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Спортивная программа «Здоровье каждому»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Долгина И.В.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Патриотическое,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ЗОЖ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Школа Усть-Хмелевка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Концерт «Поклонимся великим тем годам!»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Долгина И.В.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Показ фильма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Кривушин В.С.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На территории ДК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Показ фильма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 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Праздничная 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Панов В.В.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21:00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Развлекательная программа «Мир во всем мире!»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Васькина Е.В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Патриотическое,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78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Площадь у ДК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Митинг «Навеки в памяти народной». Открытие памятника «Дважды победители»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Палкина О.Н.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Книжная выставка «Подвигу народа жить в веках!»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Шелковникова 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Н.Н.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Познавательное,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/>
              <w:t xml:space="preserve">Площадь возле ДК </w:t>
            </w:r>
            <w:r>
              <w:rPr>
                <w:shd w:fill="FFFFFF" w:val="clear"/>
              </w:rPr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Бойкова С.В.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10:30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ДК </w:t>
            </w:r>
            <w:bookmarkStart w:id="2" w:name="__DdeLink__57243_351492221"/>
            <w:bookmarkEnd w:id="2"/>
            <w:r>
              <w:rPr>
                <w:shd w:fill="FFFFFF" w:val="clear"/>
              </w:rPr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Концерт «Салют Победе!»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Трескина Л.А.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 xml:space="preserve">Акция «Бессмертный полк»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Палкина О.Н.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Показ художественного фильма «Крепкий орешек»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Наумова Т.Е.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Патриотическое,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978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Акция «Вахта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Попова Н.Н.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10:00</w:t>
            </w:r>
          </w:p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с. Мазурово</w:t>
            </w:r>
          </w:p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 xml:space="preserve">Митинг </w:t>
            </w:r>
            <w:r>
              <w:rPr>
                <w:color w:val="00000A"/>
                <w:sz w:val="24"/>
                <w:szCs w:val="24"/>
                <w:shd w:fill="FFFFFF" w:val="clear"/>
              </w:rPr>
              <w:t>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Мухачёва Ю.Н.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10:20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с. Мазурово</w:t>
            </w:r>
          </w:p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Праздничная 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Мухачёва Ю.Н.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10:30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с. Мазурово</w:t>
            </w:r>
          </w:p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Праздничный концерт «Весна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Мухачёва Ю.Н.</w:t>
            </w:r>
          </w:p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Акция «Вахта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Колбасюк А.И.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 xml:space="preserve">Митинг </w:t>
            </w:r>
            <w:r>
              <w:rPr>
                <w:color w:val="00000A"/>
                <w:sz w:val="24"/>
                <w:szCs w:val="24"/>
                <w:shd w:fill="FFFFFF" w:val="clear"/>
              </w:rPr>
              <w:t>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Валеев Е.Н.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Пригородный</w:t>
            </w:r>
          </w:p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Акция «Вахта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Захарова М.М.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11:50</w:t>
            </w:r>
          </w:p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Пригородный</w:t>
            </w:r>
          </w:p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 xml:space="preserve">Митинг </w:t>
            </w:r>
            <w:r>
              <w:rPr>
                <w:color w:val="00000A"/>
                <w:sz w:val="24"/>
                <w:szCs w:val="24"/>
                <w:shd w:fill="FFFFFF" w:val="clear"/>
              </w:rPr>
              <w:t>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Захарова М.М.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12:00</w:t>
            </w:r>
          </w:p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ДК с. Мазурово</w:t>
            </w:r>
          </w:p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ДК п. Пригородный</w:t>
            </w:r>
          </w:p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Акция-шествие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Мухачёва Ю.Н.</w:t>
            </w:r>
          </w:p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bookmarkStart w:id="3" w:name="__DdeLink__23475_5249982581"/>
            <w:bookmarkEnd w:id="3"/>
            <w:r>
              <w:rPr>
                <w:sz w:val="24"/>
                <w:szCs w:val="24"/>
                <w:shd w:fill="FFFFFF" w:val="clear"/>
                <w:lang w:eastAsia="en-US"/>
              </w:rPr>
              <w:t>Захарова М.М.</w:t>
            </w:r>
          </w:p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Валеев Е.Н.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Праздничная 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Колбасюк А.И.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 xml:space="preserve">Голубой огонёк для ветеранов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Пожилые, 16+</w:t>
            </w:r>
          </w:p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Поплавская Н.И.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Праздничный концерт «Весна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Валеев Е.Н.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12:30</w:t>
            </w:r>
          </w:p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ДК п. Пригородный</w:t>
            </w:r>
          </w:p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D0D0D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D0D0D"/>
                <w:sz w:val="24"/>
                <w:szCs w:val="24"/>
                <w:shd w:fill="FFFFFF" w:val="clear"/>
                <w:lang w:eastAsia="en-US"/>
              </w:rPr>
              <w:t>Праздничная 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Захарова М.М.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12:30</w:t>
            </w:r>
          </w:p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ДК п. Пригородный</w:t>
            </w:r>
          </w:p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Праздничный концерт «Весна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Захарова М.М.</w:t>
            </w:r>
          </w:p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trHeight w:val="497" w:hRule="atLeast"/>
          <w:cantSplit w:val="false"/>
        </w:trPr>
        <w:tc>
          <w:tcPr>
            <w:tcW w:w="15978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Концерт «Победная весна», посвящённый годовщине Победы в ВОВ (совместно с ДК)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Овчинникова Е.В.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Концертная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 к Дню Победы - 9 Мая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Проскурякова И.В.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Концертная</w:t>
            </w:r>
          </w:p>
        </w:tc>
      </w:tr>
      <w:tr>
        <w:trPr>
          <w:trHeight w:val="499" w:hRule="atLeast"/>
          <w:cantSplit w:val="false"/>
        </w:trPr>
        <w:tc>
          <w:tcPr>
            <w:tcW w:w="15978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15978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  <w:t>Культурно-массовые мероприятия</w:t>
            </w:r>
          </w:p>
        </w:tc>
      </w:tr>
      <w:tr>
        <w:trPr>
          <w:trHeight w:val="868" w:hRule="atLeast"/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МБУ «ДК Берёзовского поселения Кемеровского муниципального района» 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Театрализованное мероприятие «Егорий Вешний»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</w:t>
            </w:r>
            <w:bookmarkStart w:id="4" w:name="_GoBack"/>
            <w:bookmarkEnd w:id="4"/>
            <w:r>
              <w:rPr>
                <w:rFonts w:cs="Times New Roman" w:ascii="Times New Roman" w:hAnsi="Times New Roman"/>
                <w:sz w:val="24"/>
              </w:rPr>
              <w:t>и,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Голубев М.Е.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15978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п. Новостройка –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 Березово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Эстафета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Андреева Е.А.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09.05.16</w:t>
            </w:r>
          </w:p>
        </w:tc>
        <w:tc>
          <w:tcPr>
            <w:tcW w:w="7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п. Металлплощадка, спортзал Кемеровского аграрного техникума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Турнир по баскетболу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Румянцев С.В.</w:t>
            </w:r>
          </w:p>
        </w:tc>
        <w:tc>
          <w:tcPr>
            <w:tcW w:w="224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character" w:styleId="ListLabel105">
    <w:name w:val="ListLabel 105"/>
    <w:rPr>
      <w:sz w:val="24"/>
      <w:szCs w:val="24"/>
    </w:rPr>
  </w:style>
  <w:style w:type="character" w:styleId="ListLabel106">
    <w:name w:val="ListLabel 106"/>
    <w:rPr>
      <w:sz w:val="24"/>
      <w:szCs w:val="24"/>
    </w:rPr>
  </w:style>
  <w:style w:type="character" w:styleId="ListLabel107">
    <w:name w:val="ListLabel 107"/>
    <w:rPr>
      <w:sz w:val="24"/>
      <w:szCs w:val="24"/>
    </w:rPr>
  </w:style>
  <w:style w:type="character" w:styleId="ListLabel108">
    <w:name w:val="ListLabel 108"/>
    <w:rPr>
      <w:sz w:val="24"/>
      <w:szCs w:val="24"/>
    </w:rPr>
  </w:style>
  <w:style w:type="character" w:styleId="ListLabel109">
    <w:name w:val="ListLabel 109"/>
    <w:rPr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sz w:val="24"/>
      <w:szCs w:val="24"/>
    </w:rPr>
  </w:style>
  <w:style w:type="character" w:styleId="ListLabel112">
    <w:name w:val="ListLabel 112"/>
    <w:rPr>
      <w:sz w:val="24"/>
      <w:szCs w:val="24"/>
    </w:rPr>
  </w:style>
  <w:style w:type="character" w:styleId="ListLabel113">
    <w:name w:val="ListLabel 113"/>
    <w:rPr>
      <w:sz w:val="24"/>
      <w:szCs w:val="24"/>
    </w:rPr>
  </w:style>
  <w:style w:type="character" w:styleId="ListLabel114">
    <w:name w:val="ListLabel 114"/>
    <w:rPr>
      <w:sz w:val="24"/>
      <w:szCs w:val="24"/>
    </w:rPr>
  </w:style>
  <w:style w:type="character" w:styleId="ListLabel115">
    <w:name w:val="ListLabel 115"/>
    <w:rPr>
      <w:sz w:val="24"/>
      <w:szCs w:val="24"/>
    </w:rPr>
  </w:style>
  <w:style w:type="character" w:styleId="ListLabel116">
    <w:name w:val="ListLabel 116"/>
    <w:rPr>
      <w:sz w:val="24"/>
      <w:szCs w:val="24"/>
    </w:rPr>
  </w:style>
  <w:style w:type="character" w:styleId="ListLabel117">
    <w:name w:val="ListLabel 117"/>
    <w:rPr>
      <w:sz w:val="24"/>
      <w:szCs w:val="24"/>
    </w:rPr>
  </w:style>
  <w:style w:type="character" w:styleId="ListLabel118">
    <w:name w:val="ListLabel 118"/>
    <w:rPr>
      <w:sz w:val="24"/>
      <w:szCs w:val="24"/>
    </w:rPr>
  </w:style>
  <w:style w:type="character" w:styleId="ListLabel119">
    <w:name w:val="ListLabel 119"/>
    <w:rPr>
      <w:sz w:val="24"/>
      <w:szCs w:val="24"/>
    </w:rPr>
  </w:style>
  <w:style w:type="character" w:styleId="ListLabel120">
    <w:name w:val="ListLabel 120"/>
    <w:rPr>
      <w:sz w:val="24"/>
      <w:szCs w:val="24"/>
    </w:rPr>
  </w:style>
  <w:style w:type="character" w:styleId="ListLabel121">
    <w:name w:val="ListLabel 121"/>
    <w:rPr>
      <w:sz w:val="24"/>
      <w:szCs w:val="24"/>
    </w:rPr>
  </w:style>
  <w:style w:type="character" w:styleId="ListLabel122">
    <w:name w:val="ListLabel 122"/>
    <w:rPr>
      <w:sz w:val="24"/>
      <w:szCs w:val="24"/>
    </w:rPr>
  </w:style>
  <w:style w:type="character" w:styleId="ListLabel123">
    <w:name w:val="ListLabel 123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4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">
    <w:name w:val="Адрес HTML"/>
    <w:basedOn w:val="Normal"/>
    <w:pPr/>
    <w:rPr>
      <w:i/>
      <w:iCs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2016-04-28T14:33:40Z</cp:lastPrinted>
  <dcterms:modified xsi:type="dcterms:W3CDTF">2016-04-25T11:11:38Z</dcterms:modified>
  <cp:revision>3</cp:revision>
</cp:coreProperties>
</file>